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5AC" w:rsidRDefault="00FF15AC" w:rsidP="00FF15AC">
      <w:pPr>
        <w:spacing w:after="240" w:line="300" w:lineRule="atLeast"/>
        <w:jc w:val="left"/>
        <w:rPr>
          <w:rFonts w:ascii="Arial" w:eastAsia="Times New Roman" w:hAnsi="Arial" w:cs="Arial"/>
          <w:color w:val="1C283D"/>
          <w:sz w:val="15"/>
          <w:szCs w:val="15"/>
        </w:rPr>
      </w:pPr>
      <w:r>
        <w:rPr>
          <w:rFonts w:ascii="Arial" w:hAnsi="Arial" w:cs="Arial"/>
          <w:color w:val="1C283D"/>
          <w:sz w:val="15"/>
          <w:szCs w:val="15"/>
        </w:rPr>
        <w:t>Resmi Gazete Tarihi: 13.07.2013 Resmi Gazete Sayısı: 28706</w:t>
      </w:r>
    </w:p>
    <w:p w:rsidR="00FF15AC" w:rsidRDefault="00FF15AC" w:rsidP="00FF15AC">
      <w:pPr>
        <w:spacing w:before="56"/>
        <w:jc w:val="center"/>
        <w:rPr>
          <w:color w:val="1C283D"/>
        </w:rPr>
      </w:pPr>
      <w:r>
        <w:rPr>
          <w:b/>
          <w:bCs/>
          <w:color w:val="1C283D"/>
        </w:rPr>
        <w:t>TEHLİKELİ VE ÇOK TEHLİKELİ SINIFTA YER ALAN İŞLERDE ÇALIŞTIRILACAKLARIN MESLEKİ EĞİTİMLERİNE DAİR YÖNETMELİK</w:t>
      </w:r>
    </w:p>
    <w:p w:rsidR="00FF15AC" w:rsidRDefault="00FF15AC" w:rsidP="00FF15AC">
      <w:pPr>
        <w:spacing w:before="56"/>
        <w:jc w:val="center"/>
        <w:rPr>
          <w:color w:val="1C283D"/>
        </w:rPr>
      </w:pPr>
      <w:r>
        <w:rPr>
          <w:b/>
          <w:bCs/>
          <w:color w:val="1C283D"/>
        </w:rPr>
        <w:t> </w:t>
      </w:r>
    </w:p>
    <w:p w:rsidR="00FF15AC" w:rsidRDefault="00FF15AC" w:rsidP="00FF15AC">
      <w:pPr>
        <w:ind w:firstLine="566"/>
        <w:rPr>
          <w:color w:val="1C283D"/>
        </w:rPr>
      </w:pPr>
      <w:r>
        <w:rPr>
          <w:b/>
          <w:bCs/>
          <w:color w:val="1C283D"/>
        </w:rPr>
        <w:t>Amaç</w:t>
      </w:r>
    </w:p>
    <w:p w:rsidR="00FF15AC" w:rsidRDefault="00FF15AC" w:rsidP="00FF15AC">
      <w:pPr>
        <w:ind w:firstLine="566"/>
        <w:rPr>
          <w:color w:val="1C283D"/>
        </w:rPr>
      </w:pPr>
      <w:r>
        <w:rPr>
          <w:b/>
          <w:bCs/>
          <w:color w:val="1C283D"/>
        </w:rPr>
        <w:t>MADDE 1 –</w:t>
      </w:r>
      <w:r>
        <w:rPr>
          <w:color w:val="1C283D"/>
        </w:rPr>
        <w:t xml:space="preserve"> (1) Bu Yönetmeliğin amacı, </w:t>
      </w:r>
      <w:proofErr w:type="gramStart"/>
      <w:r>
        <w:rPr>
          <w:color w:val="1C283D"/>
        </w:rPr>
        <w:t>20/6/2012</w:t>
      </w:r>
      <w:proofErr w:type="gramEnd"/>
      <w:r>
        <w:rPr>
          <w:color w:val="1C283D"/>
        </w:rPr>
        <w:t xml:space="preserve"> tarihli ve 6331 sayılı İş Sağlığı ve Güvenliği Kanununa göre belirlenen tehlikeli ve çok tehlikeli sınıfta yer alan işlerde çalışanların mesleki eğitimlerinin usul ve esaslarını düzenlemektir.</w:t>
      </w:r>
    </w:p>
    <w:p w:rsidR="00FF15AC" w:rsidRDefault="00FF15AC" w:rsidP="00FF15AC">
      <w:pPr>
        <w:ind w:firstLine="566"/>
        <w:rPr>
          <w:color w:val="1C283D"/>
        </w:rPr>
      </w:pPr>
      <w:r>
        <w:rPr>
          <w:b/>
          <w:bCs/>
          <w:color w:val="1C283D"/>
        </w:rPr>
        <w:t>Kapsam</w:t>
      </w:r>
    </w:p>
    <w:p w:rsidR="00FF15AC" w:rsidRDefault="00FF15AC" w:rsidP="00FF15AC">
      <w:pPr>
        <w:ind w:firstLine="566"/>
        <w:rPr>
          <w:color w:val="1C283D"/>
        </w:rPr>
      </w:pPr>
      <w:r>
        <w:rPr>
          <w:b/>
          <w:bCs/>
          <w:color w:val="1C283D"/>
        </w:rPr>
        <w:t>MADDE 2 –</w:t>
      </w:r>
      <w:r>
        <w:rPr>
          <w:color w:val="1C283D"/>
        </w:rPr>
        <w:t xml:space="preserve"> (1) Bu Yönetmelik, 6331 sayılı İş Sağlığı ve Güvenliği Kanununa göre belirlenen tehlikeli ve çok tehlikeli sınıfta yer alan ve ek-1’de belirtilen işleri ve bu işlerde çalışanları kapsar.</w:t>
      </w:r>
    </w:p>
    <w:p w:rsidR="00FF15AC" w:rsidRDefault="00FF15AC" w:rsidP="00FF15AC">
      <w:pPr>
        <w:ind w:firstLine="566"/>
        <w:rPr>
          <w:color w:val="1C283D"/>
        </w:rPr>
      </w:pPr>
      <w:r>
        <w:rPr>
          <w:b/>
          <w:bCs/>
          <w:color w:val="1C283D"/>
        </w:rPr>
        <w:t>Dayanak</w:t>
      </w:r>
    </w:p>
    <w:p w:rsidR="00FF15AC" w:rsidRDefault="00FF15AC" w:rsidP="00FF15AC">
      <w:pPr>
        <w:ind w:firstLine="566"/>
        <w:rPr>
          <w:color w:val="1C283D"/>
        </w:rPr>
      </w:pPr>
      <w:r>
        <w:rPr>
          <w:b/>
          <w:bCs/>
          <w:color w:val="1C283D"/>
        </w:rPr>
        <w:t>MADDE 3 –</w:t>
      </w:r>
      <w:r>
        <w:rPr>
          <w:color w:val="1C283D"/>
        </w:rPr>
        <w:t xml:space="preserve"> (1) Bu Yönetmelik, 6331 sayılı İş Sağlığı ve Güvenliği Kanununun 17 </w:t>
      </w:r>
      <w:proofErr w:type="spellStart"/>
      <w:r>
        <w:rPr>
          <w:color w:val="1C283D"/>
        </w:rPr>
        <w:t>nci</w:t>
      </w:r>
      <w:proofErr w:type="spellEnd"/>
      <w:r>
        <w:rPr>
          <w:color w:val="1C283D"/>
        </w:rPr>
        <w:t xml:space="preserve"> ve 30 uncu maddelerine dayanılarak hazırlanmıştır.</w:t>
      </w:r>
    </w:p>
    <w:p w:rsidR="00FF15AC" w:rsidRDefault="00FF15AC" w:rsidP="00FF15AC">
      <w:pPr>
        <w:ind w:firstLine="566"/>
        <w:rPr>
          <w:color w:val="1C283D"/>
        </w:rPr>
      </w:pPr>
      <w:r>
        <w:rPr>
          <w:b/>
          <w:bCs/>
          <w:color w:val="1C283D"/>
        </w:rPr>
        <w:t>Tanımlar</w:t>
      </w:r>
    </w:p>
    <w:p w:rsidR="00FF15AC" w:rsidRDefault="00FF15AC" w:rsidP="00FF15AC">
      <w:pPr>
        <w:ind w:firstLine="566"/>
        <w:rPr>
          <w:color w:val="1C283D"/>
        </w:rPr>
      </w:pPr>
      <w:r>
        <w:rPr>
          <w:b/>
          <w:bCs/>
          <w:color w:val="1C283D"/>
        </w:rPr>
        <w:t>MADDE 4 –</w:t>
      </w:r>
      <w:r>
        <w:rPr>
          <w:color w:val="1C283D"/>
        </w:rPr>
        <w:t xml:space="preserve"> (1) Bu Yönetmeliğin uygulanmasında;</w:t>
      </w:r>
    </w:p>
    <w:p w:rsidR="00FF15AC" w:rsidRDefault="00FF15AC" w:rsidP="00FF15AC">
      <w:pPr>
        <w:ind w:firstLine="566"/>
        <w:rPr>
          <w:color w:val="1C283D"/>
        </w:rPr>
      </w:pPr>
      <w:r>
        <w:rPr>
          <w:color w:val="1C283D"/>
        </w:rPr>
        <w:t>a) Bakanlık: Çalışma ve Sosyal Güvenlik Bakanlığını,</w:t>
      </w:r>
    </w:p>
    <w:p w:rsidR="00FF15AC" w:rsidRDefault="00FF15AC" w:rsidP="00FF15AC">
      <w:pPr>
        <w:ind w:firstLine="566"/>
        <w:rPr>
          <w:color w:val="1C283D"/>
        </w:rPr>
      </w:pPr>
      <w:r>
        <w:rPr>
          <w:color w:val="1C283D"/>
        </w:rPr>
        <w:t>b) Mesleki eğitim: Örgün veya yaygın eğitim yoluyla bireyleri mesleğe hazırlamak, meslek sahibi olanların mesleklerindeki gelişimlerini ve yeni mesleklere uyumlarını sağlamak amacıyla gerekli bilgi, beceri, tavır ve değer duygularını geliştiren ve bireylerin fiziki, sosyal, kültürel ve ekonomik yeteneklerinin gelişim sürecinin bir plan içerisinde yürütülmesini sağlayan eğitimi,</w:t>
      </w:r>
    </w:p>
    <w:p w:rsidR="00FF15AC" w:rsidRDefault="00FF15AC" w:rsidP="00FF15AC">
      <w:pPr>
        <w:ind w:firstLine="566"/>
        <w:rPr>
          <w:color w:val="1C283D"/>
        </w:rPr>
      </w:pPr>
      <w:proofErr w:type="gramStart"/>
      <w:r>
        <w:rPr>
          <w:color w:val="1C283D"/>
        </w:rPr>
        <w:t>ifade</w:t>
      </w:r>
      <w:proofErr w:type="gramEnd"/>
      <w:r>
        <w:rPr>
          <w:color w:val="1C283D"/>
        </w:rPr>
        <w:t xml:space="preserve"> eder.</w:t>
      </w:r>
    </w:p>
    <w:p w:rsidR="00FF15AC" w:rsidRDefault="00FF15AC" w:rsidP="00FF15AC">
      <w:pPr>
        <w:ind w:firstLine="566"/>
        <w:rPr>
          <w:color w:val="1C283D"/>
        </w:rPr>
      </w:pPr>
      <w:r>
        <w:rPr>
          <w:b/>
          <w:bCs/>
          <w:color w:val="1C283D"/>
        </w:rPr>
        <w:t>Mesleki eğitim zorunluluğu</w:t>
      </w:r>
    </w:p>
    <w:p w:rsidR="00FF15AC" w:rsidRDefault="00FF15AC" w:rsidP="00FF15AC">
      <w:pPr>
        <w:ind w:firstLine="566"/>
        <w:rPr>
          <w:color w:val="1C283D"/>
        </w:rPr>
      </w:pPr>
      <w:r>
        <w:rPr>
          <w:b/>
          <w:bCs/>
          <w:color w:val="1C283D"/>
        </w:rPr>
        <w:t>MADDE 5 –</w:t>
      </w:r>
      <w:r>
        <w:rPr>
          <w:color w:val="1C283D"/>
        </w:rPr>
        <w:t xml:space="preserve"> (1) Ek-1’deki çizelgede yer alan işlerde çalışacakların, işe alınmadan önce, mesleki eğitime tabi tutulmaları zorunludur.</w:t>
      </w:r>
    </w:p>
    <w:p w:rsidR="00FF15AC" w:rsidRDefault="00FF15AC" w:rsidP="00FF15AC">
      <w:pPr>
        <w:ind w:firstLine="566"/>
        <w:rPr>
          <w:color w:val="1C283D"/>
        </w:rPr>
      </w:pPr>
      <w:r>
        <w:rPr>
          <w:color w:val="1C283D"/>
        </w:rPr>
        <w:t xml:space="preserve">(2) İşyerinde yapılan işler, asıl iş itibariyle tehlikeli ve çok tehlikeli işler kapsamında yer almakla birlikte, çalışanın yaptığı iş ek-1 çizelgede belirtilen işler dışında ise, </w:t>
      </w:r>
      <w:proofErr w:type="gramStart"/>
      <w:r>
        <w:rPr>
          <w:color w:val="1C283D"/>
        </w:rPr>
        <w:t>5/6/1986</w:t>
      </w:r>
      <w:proofErr w:type="gramEnd"/>
      <w:r>
        <w:rPr>
          <w:color w:val="1C283D"/>
        </w:rPr>
        <w:t xml:space="preserve"> tarihli ve 3308 sayılı Mesleki Eğitim Kanunu hükümleri saklı kalmak kaydıyla 6331 sayılı İş Sağlığı ve Güvenliği Kanununun 17 </w:t>
      </w:r>
      <w:proofErr w:type="spellStart"/>
      <w:r>
        <w:rPr>
          <w:color w:val="1C283D"/>
        </w:rPr>
        <w:t>nci</w:t>
      </w:r>
      <w:proofErr w:type="spellEnd"/>
      <w:r>
        <w:rPr>
          <w:color w:val="1C283D"/>
        </w:rPr>
        <w:t xml:space="preserve"> maddesi kapsamında mesleki eğitim alma zorunluluğu aranmaz.</w:t>
      </w:r>
    </w:p>
    <w:p w:rsidR="00FF15AC" w:rsidRDefault="00FF15AC" w:rsidP="00FF15AC">
      <w:pPr>
        <w:ind w:firstLine="566"/>
        <w:rPr>
          <w:color w:val="1C283D"/>
        </w:rPr>
      </w:pPr>
      <w:r>
        <w:rPr>
          <w:b/>
          <w:bCs/>
          <w:color w:val="1C283D"/>
        </w:rPr>
        <w:t>Mesleki eğitimin belgelendirilmesi</w:t>
      </w:r>
    </w:p>
    <w:p w:rsidR="00FF15AC" w:rsidRDefault="00FF15AC" w:rsidP="00FF15AC">
      <w:pPr>
        <w:ind w:firstLine="566"/>
        <w:rPr>
          <w:color w:val="1C283D"/>
        </w:rPr>
      </w:pPr>
      <w:r>
        <w:rPr>
          <w:b/>
          <w:bCs/>
          <w:color w:val="1C283D"/>
        </w:rPr>
        <w:t>MADDE 6 –</w:t>
      </w:r>
      <w:r>
        <w:rPr>
          <w:color w:val="1C283D"/>
        </w:rPr>
        <w:t xml:space="preserve"> (1) Ek-1 çizelgede yer alan işlerde fiilen çalıştırılacakların, yaptığı işe uygun aşağıda belirtilen belgelerden birisine sahip olmaları zorunludur:</w:t>
      </w:r>
    </w:p>
    <w:p w:rsidR="00FF15AC" w:rsidRDefault="00FF15AC" w:rsidP="00FF15AC">
      <w:pPr>
        <w:ind w:firstLine="566"/>
        <w:rPr>
          <w:color w:val="1C283D"/>
        </w:rPr>
      </w:pPr>
      <w:r>
        <w:rPr>
          <w:color w:val="1C283D"/>
        </w:rPr>
        <w:t>a) 3308 sayılı Mesleki Eğitim Kanununa göre verilen diploma, bitirme belgesi, yetki belgesi, sertifika, bağımsız işyeri açma belgesi, kalfalık, ustalık ve usta öğreticilik belgelerinden birisi,</w:t>
      </w:r>
    </w:p>
    <w:p w:rsidR="00FF15AC" w:rsidRDefault="00FF15AC" w:rsidP="00FF15AC">
      <w:pPr>
        <w:ind w:firstLine="566"/>
        <w:rPr>
          <w:color w:val="1C283D"/>
        </w:rPr>
      </w:pPr>
      <w:r>
        <w:rPr>
          <w:color w:val="1C283D"/>
        </w:rPr>
        <w:t xml:space="preserve">b) </w:t>
      </w:r>
      <w:proofErr w:type="gramStart"/>
      <w:r>
        <w:rPr>
          <w:color w:val="1C283D"/>
        </w:rPr>
        <w:t>12/3/2013</w:t>
      </w:r>
      <w:proofErr w:type="gramEnd"/>
      <w:r>
        <w:rPr>
          <w:color w:val="1C283D"/>
        </w:rPr>
        <w:t xml:space="preserve"> tarihli ve 28585 sayılı Resmî </w:t>
      </w:r>
      <w:proofErr w:type="spellStart"/>
      <w:r>
        <w:rPr>
          <w:color w:val="1C283D"/>
        </w:rPr>
        <w:t>Gazete’de</w:t>
      </w:r>
      <w:proofErr w:type="spellEnd"/>
      <w:r>
        <w:rPr>
          <w:color w:val="1C283D"/>
        </w:rPr>
        <w:t xml:space="preserve"> yayımlanan Aktif İşgücü Hizmetleri Yönetmeliğine göre mesleki eğitim kursları veya mesleki eğitim modülü/kursları ile eşit süreli olmak koşuluyla işbaşı eğitim programları sonucu alınan belgeler,</w:t>
      </w:r>
    </w:p>
    <w:p w:rsidR="00FF15AC" w:rsidRDefault="00FF15AC" w:rsidP="00FF15AC">
      <w:pPr>
        <w:ind w:firstLine="566"/>
        <w:rPr>
          <w:color w:val="1C283D"/>
        </w:rPr>
      </w:pPr>
      <w:r>
        <w:rPr>
          <w:color w:val="1C283D"/>
        </w:rPr>
        <w:t>c) Millî Eğitim Bakanlığı veya Millî Eğitim Bakanlığı tarafından yetkilendirilen kurumlarca verilen operatör belgesi ve sürücü belgesi,</w:t>
      </w:r>
    </w:p>
    <w:p w:rsidR="00FF15AC" w:rsidRDefault="00FF15AC" w:rsidP="00FF15AC">
      <w:pPr>
        <w:ind w:firstLine="566"/>
        <w:rPr>
          <w:color w:val="1C283D"/>
        </w:rPr>
      </w:pPr>
      <w:r>
        <w:rPr>
          <w:color w:val="1C283D"/>
        </w:rPr>
        <w:t xml:space="preserve">ç) </w:t>
      </w:r>
      <w:proofErr w:type="gramStart"/>
      <w:r>
        <w:rPr>
          <w:color w:val="1C283D"/>
        </w:rPr>
        <w:t>11/7/2002</w:t>
      </w:r>
      <w:proofErr w:type="gramEnd"/>
      <w:r>
        <w:rPr>
          <w:color w:val="1C283D"/>
        </w:rPr>
        <w:t xml:space="preserve"> tarihli ve 24812 sayılı Resmî </w:t>
      </w:r>
      <w:proofErr w:type="spellStart"/>
      <w:r>
        <w:rPr>
          <w:color w:val="1C283D"/>
        </w:rPr>
        <w:t>Gazete'de</w:t>
      </w:r>
      <w:proofErr w:type="spellEnd"/>
      <w:r>
        <w:rPr>
          <w:color w:val="1C283D"/>
        </w:rPr>
        <w:t xml:space="preserve"> yayımlanan Patlayıcı Madde Ateşleyici Yeterlilik Belgesinin Verilmesi Esas ve Usullerinin Belirlenmesi Hakkında Yönetmelik kapsamında alınan ateşleyici yeterlilik belgesi,</w:t>
      </w:r>
    </w:p>
    <w:p w:rsidR="00FF15AC" w:rsidRDefault="00FF15AC" w:rsidP="00FF15AC">
      <w:pPr>
        <w:ind w:firstLine="566"/>
        <w:rPr>
          <w:color w:val="1C283D"/>
        </w:rPr>
      </w:pPr>
      <w:r>
        <w:rPr>
          <w:color w:val="1C283D"/>
        </w:rPr>
        <w:t>d) Kuruluş kanunlarında veya ilgili kanunlarca yetkilendirilmiş kamu kurum ve kuruluşları tarafından düzenlenen eğitim faaliyetleri sonucunda verilen belgeler,</w:t>
      </w:r>
    </w:p>
    <w:p w:rsidR="00FF15AC" w:rsidRDefault="00FF15AC" w:rsidP="00FF15AC">
      <w:pPr>
        <w:ind w:firstLine="566"/>
        <w:rPr>
          <w:color w:val="1C283D"/>
        </w:rPr>
      </w:pPr>
      <w:proofErr w:type="gramStart"/>
      <w:r>
        <w:rPr>
          <w:color w:val="1C283D"/>
        </w:rPr>
        <w:t>e) Millî Eğitim Bakanlığının ilgili biriminin onayının alınması şartıyla; kamu kurumu niteliğindeki meslek kuruluşları, eğitim amaçlı faaliyet gösteren vakıf ve dernekler, işçi ve işveren kuruluşları ile bünyelerinde kurulu iktisadi işletmeler, işçi ve işveren kuruluşları tarafından Türk Ticaret Kanunu hükümlerine göre kurulmuş eğitim amaçlı şirketler ve işveren tarafından düzenlenen eğitim faaliyetleri sonucunda verilen belgeler,</w:t>
      </w:r>
      <w:proofErr w:type="gramEnd"/>
    </w:p>
    <w:p w:rsidR="00FF15AC" w:rsidRDefault="00FF15AC" w:rsidP="00FF15AC">
      <w:pPr>
        <w:ind w:firstLine="566"/>
        <w:rPr>
          <w:color w:val="1C283D"/>
        </w:rPr>
      </w:pPr>
      <w:r>
        <w:rPr>
          <w:color w:val="1C283D"/>
        </w:rPr>
        <w:lastRenderedPageBreak/>
        <w:t>f) Uluslararası kurum ve kuruluşlardan alınan ve Millî Eğitim Bakanlığı tarafından denkliği sağlanan belgeler,</w:t>
      </w:r>
    </w:p>
    <w:p w:rsidR="00FF15AC" w:rsidRDefault="00FF15AC" w:rsidP="00FF15AC">
      <w:pPr>
        <w:ind w:firstLine="566"/>
        <w:rPr>
          <w:color w:val="1C283D"/>
        </w:rPr>
      </w:pPr>
      <w:r>
        <w:rPr>
          <w:color w:val="1C283D"/>
        </w:rPr>
        <w:t xml:space="preserve">g) </w:t>
      </w:r>
      <w:proofErr w:type="gramStart"/>
      <w:r>
        <w:rPr>
          <w:color w:val="1C283D"/>
        </w:rPr>
        <w:t>30/12/2008</w:t>
      </w:r>
      <w:proofErr w:type="gramEnd"/>
      <w:r>
        <w:rPr>
          <w:color w:val="1C283D"/>
        </w:rPr>
        <w:t xml:space="preserve"> tarihli ve 27096 sayılı Resmî </w:t>
      </w:r>
      <w:proofErr w:type="spellStart"/>
      <w:r>
        <w:rPr>
          <w:color w:val="1C283D"/>
        </w:rPr>
        <w:t>Gazete'de</w:t>
      </w:r>
      <w:proofErr w:type="spellEnd"/>
      <w:r>
        <w:rPr>
          <w:color w:val="1C283D"/>
        </w:rPr>
        <w:t xml:space="preserve"> yayımlanan Meslekî Yeterlilik, Sınav ve Belgelendirme Yönetmeliği kapsamında verilen meslekî yeterlilik belgeleri,</w:t>
      </w:r>
    </w:p>
    <w:p w:rsidR="00FF15AC" w:rsidRDefault="00FF15AC" w:rsidP="00FF15AC">
      <w:pPr>
        <w:ind w:firstLine="566"/>
        <w:rPr>
          <w:color w:val="1C283D"/>
        </w:rPr>
      </w:pPr>
      <w:r>
        <w:rPr>
          <w:color w:val="1C283D"/>
        </w:rPr>
        <w:t xml:space="preserve">(2) Bu Yönetmelik kapsamına giren işlerde </w:t>
      </w:r>
      <w:proofErr w:type="gramStart"/>
      <w:r>
        <w:rPr>
          <w:color w:val="1C283D"/>
        </w:rPr>
        <w:t>1/1/2013</w:t>
      </w:r>
      <w:proofErr w:type="gramEnd"/>
      <w:r>
        <w:rPr>
          <w:color w:val="1C283D"/>
        </w:rPr>
        <w:t xml:space="preserve"> tarihinden önce işe alındığına dair Sosyal Güvenlik Kurumuna ait kayıtlar esas alınarak 1/1/2013 tarihinden önce çalışmaya başlayanlara Millî Eğitim Bakanlığı ile </w:t>
      </w:r>
      <w:r>
        <w:rPr>
          <w:color w:val="1C283D"/>
          <w:u w:val="single"/>
        </w:rPr>
        <w:t>birinci fıkranın (e) bendinde sayılan</w:t>
      </w:r>
      <w:r>
        <w:rPr>
          <w:color w:val="1C283D"/>
          <w:vertAlign w:val="superscript"/>
        </w:rPr>
        <w:t>(1)</w:t>
      </w:r>
      <w:r>
        <w:rPr>
          <w:color w:val="1C283D"/>
        </w:rPr>
        <w:t xml:space="preserve"> kurum ve kuruluşlar arasında yapılacak protokoller çerçevesinde verilecek en az 32 saatlik eğitim modüllerinden geçirilerek alınan eğitimler sonucu düzenlenecek belgelere sahip olanlar bu Yönetmelik kapsamında mesleki eğitim almış olarak kabul edilir.</w:t>
      </w:r>
    </w:p>
    <w:p w:rsidR="00FF15AC" w:rsidRDefault="00FF15AC" w:rsidP="00FF15AC">
      <w:pPr>
        <w:ind w:firstLine="566"/>
        <w:rPr>
          <w:color w:val="1C283D"/>
        </w:rPr>
      </w:pPr>
      <w:r>
        <w:rPr>
          <w:color w:val="1C283D"/>
        </w:rPr>
        <w:t xml:space="preserve">(3) </w:t>
      </w:r>
      <w:proofErr w:type="gramStart"/>
      <w:r>
        <w:rPr>
          <w:color w:val="1C283D"/>
        </w:rPr>
        <w:t>22/5/2003</w:t>
      </w:r>
      <w:proofErr w:type="gramEnd"/>
      <w:r>
        <w:rPr>
          <w:color w:val="1C283D"/>
        </w:rPr>
        <w:t xml:space="preserve"> tarihli ve 4857 sayılı İş Kanununa göre istihdam edilecekler hariç olmak üzere, kamu kurum ve kuruluşlarında çalışacaklar için gerekli olan mesleki eğitim belgeleri kurum ve kuruluşlarca önceden belirlenir ve işe alımlar bu esaslar da göz önünde bulundurularak yapılır.</w:t>
      </w:r>
    </w:p>
    <w:p w:rsidR="00FF15AC" w:rsidRDefault="00FF15AC" w:rsidP="00FF15AC">
      <w:pPr>
        <w:ind w:firstLine="566"/>
        <w:rPr>
          <w:color w:val="1C283D"/>
        </w:rPr>
      </w:pPr>
      <w:r>
        <w:rPr>
          <w:b/>
          <w:bCs/>
          <w:color w:val="1C283D"/>
        </w:rPr>
        <w:t>Mesleki eğitim zorunluluğunun denetlenmesi</w:t>
      </w:r>
    </w:p>
    <w:p w:rsidR="00FF15AC" w:rsidRDefault="00FF15AC" w:rsidP="00FF15AC">
      <w:pPr>
        <w:ind w:firstLine="566"/>
        <w:rPr>
          <w:color w:val="1C283D"/>
        </w:rPr>
      </w:pPr>
      <w:r>
        <w:rPr>
          <w:b/>
          <w:bCs/>
          <w:color w:val="1C283D"/>
        </w:rPr>
        <w:t>MADDE 7 –</w:t>
      </w:r>
      <w:r>
        <w:rPr>
          <w:color w:val="1C283D"/>
        </w:rPr>
        <w:t xml:space="preserve"> (1) Ek-1 çizelgede yer alan işlerde çalıştırılacakların yapılan işe uygun mesleki eğitim belgesi olarak diploma, sertifika veya belgelerinin bulunup bulunmadığı hususu, Bakanlık iş müfettişleri tarafından denetlenir.</w:t>
      </w:r>
    </w:p>
    <w:p w:rsidR="00FF15AC" w:rsidRDefault="00FF15AC" w:rsidP="00FF15AC">
      <w:pPr>
        <w:ind w:firstLine="566"/>
        <w:rPr>
          <w:color w:val="1C283D"/>
        </w:rPr>
      </w:pPr>
      <w:r>
        <w:rPr>
          <w:color w:val="1C283D"/>
        </w:rPr>
        <w:t>(2) İşverenler, bu Yönetmelik kapsamında yer alan işlerde çalıştırılacakların mesleki eğitim belgelerinin bir örneğini özlük dosyalarında saklamak ve istendiğinde yetkili memurlara göstermek zorundadır.</w:t>
      </w:r>
    </w:p>
    <w:p w:rsidR="00FF15AC" w:rsidRDefault="00FF15AC" w:rsidP="00FF15AC">
      <w:pPr>
        <w:ind w:firstLine="566"/>
        <w:rPr>
          <w:color w:val="1C283D"/>
        </w:rPr>
      </w:pPr>
      <w:r>
        <w:rPr>
          <w:b/>
          <w:bCs/>
          <w:color w:val="1C283D"/>
        </w:rPr>
        <w:t>Geçerli sayılan belgeler</w:t>
      </w:r>
    </w:p>
    <w:p w:rsidR="00FF15AC" w:rsidRDefault="00FF15AC" w:rsidP="00FF15AC">
      <w:pPr>
        <w:ind w:firstLine="566"/>
        <w:rPr>
          <w:color w:val="1C283D"/>
        </w:rPr>
      </w:pPr>
      <w:r>
        <w:rPr>
          <w:b/>
          <w:bCs/>
          <w:color w:val="1C283D"/>
        </w:rPr>
        <w:t>GEÇİCİ MADDE 1 –</w:t>
      </w:r>
      <w:r>
        <w:rPr>
          <w:color w:val="1C283D"/>
        </w:rPr>
        <w:t xml:space="preserve"> (1) 4857 sayılı İş Kanununun mülga 85 inci maddesi kapsamında </w:t>
      </w:r>
      <w:proofErr w:type="gramStart"/>
      <w:r>
        <w:rPr>
          <w:color w:val="1C283D"/>
        </w:rPr>
        <w:t>31/5/2009</w:t>
      </w:r>
      <w:proofErr w:type="gramEnd"/>
      <w:r>
        <w:rPr>
          <w:color w:val="1C283D"/>
        </w:rPr>
        <w:t xml:space="preserve"> tarihli ve 27244 sayılı Resmî </w:t>
      </w:r>
      <w:proofErr w:type="spellStart"/>
      <w:r>
        <w:rPr>
          <w:color w:val="1C283D"/>
        </w:rPr>
        <w:t>Gazete’de</w:t>
      </w:r>
      <w:proofErr w:type="spellEnd"/>
      <w:r>
        <w:rPr>
          <w:color w:val="1C283D"/>
        </w:rPr>
        <w:t xml:space="preserve"> yayımlanan Ağır ve Tehlikeli İşlerde Çalıştırılacak İşçilerin Mesleki Eğitimlerine Dair Tebliğe göre alınan mesleki eğitim belgeleri bu Yönetmelik kapsamında da geçerli sayılır.</w:t>
      </w:r>
    </w:p>
    <w:p w:rsidR="00FF15AC" w:rsidRDefault="00FF15AC" w:rsidP="00FF15AC">
      <w:pPr>
        <w:ind w:firstLine="566"/>
        <w:rPr>
          <w:color w:val="1C283D"/>
        </w:rPr>
      </w:pPr>
      <w:r>
        <w:rPr>
          <w:b/>
          <w:bCs/>
          <w:color w:val="1C283D"/>
        </w:rPr>
        <w:t>Yürürlük</w:t>
      </w:r>
    </w:p>
    <w:p w:rsidR="00FF15AC" w:rsidRDefault="00FF15AC" w:rsidP="00FF15AC">
      <w:pPr>
        <w:ind w:firstLine="566"/>
        <w:rPr>
          <w:color w:val="1C283D"/>
        </w:rPr>
      </w:pPr>
      <w:r>
        <w:rPr>
          <w:b/>
          <w:bCs/>
          <w:color w:val="1C283D"/>
        </w:rPr>
        <w:t>MADDE 8 –</w:t>
      </w:r>
      <w:r>
        <w:rPr>
          <w:color w:val="1C283D"/>
        </w:rPr>
        <w:t xml:space="preserve"> (1) Bu Yönetmelik yayımı tarihinde yürürlüğe girer.</w:t>
      </w:r>
    </w:p>
    <w:p w:rsidR="00FF15AC" w:rsidRDefault="00FF15AC" w:rsidP="00FF15AC">
      <w:pPr>
        <w:ind w:firstLine="566"/>
        <w:rPr>
          <w:color w:val="1C283D"/>
        </w:rPr>
      </w:pPr>
      <w:r>
        <w:rPr>
          <w:b/>
          <w:bCs/>
          <w:color w:val="1C283D"/>
        </w:rPr>
        <w:t>Yürütme</w:t>
      </w:r>
    </w:p>
    <w:p w:rsidR="00FF15AC" w:rsidRDefault="00FF15AC" w:rsidP="00FF15AC">
      <w:pPr>
        <w:ind w:firstLine="566"/>
        <w:rPr>
          <w:color w:val="1C283D"/>
        </w:rPr>
      </w:pPr>
      <w:r>
        <w:rPr>
          <w:b/>
          <w:bCs/>
          <w:color w:val="1C283D"/>
        </w:rPr>
        <w:t>MADDE 9 –</w:t>
      </w:r>
      <w:r>
        <w:rPr>
          <w:color w:val="1C283D"/>
        </w:rPr>
        <w:t xml:space="preserve"> (1) Bu Yönetmeliğin 6 </w:t>
      </w:r>
      <w:proofErr w:type="spellStart"/>
      <w:r>
        <w:rPr>
          <w:color w:val="1C283D"/>
        </w:rPr>
        <w:t>ncı</w:t>
      </w:r>
      <w:proofErr w:type="spellEnd"/>
      <w:r>
        <w:rPr>
          <w:color w:val="1C283D"/>
        </w:rPr>
        <w:t xml:space="preserve"> maddesinin birinci fıkrasının (a), (c), (e), (f) bentleri ve ikinci fıkrasını Çalışma ve Sosyal Güvenlik Bakanı ile Millî Eğitim Bakanı birlikte, diğer hükümlerini Çalışma ve Sosyal Güvenlik Bakanı yürütür. </w:t>
      </w:r>
    </w:p>
    <w:p w:rsidR="00FF15AC" w:rsidRDefault="00FF15AC" w:rsidP="00FF15AC">
      <w:pPr>
        <w:ind w:firstLine="566"/>
        <w:rPr>
          <w:color w:val="1C283D"/>
        </w:rPr>
      </w:pPr>
    </w:p>
    <w:p w:rsidR="00FF15AC" w:rsidRDefault="00FF15AC" w:rsidP="00FF15AC">
      <w:pPr>
        <w:ind w:firstLine="566"/>
        <w:rPr>
          <w:color w:val="1C283D"/>
        </w:rPr>
      </w:pPr>
      <w:r>
        <w:rPr>
          <w:color w:val="1C283D"/>
        </w:rPr>
        <w:t>--------------------</w:t>
      </w:r>
    </w:p>
    <w:p w:rsidR="00FF15AC" w:rsidRDefault="00FF15AC" w:rsidP="00FF15AC">
      <w:pPr>
        <w:ind w:firstLine="566"/>
        <w:rPr>
          <w:i/>
          <w:color w:val="1C283D"/>
        </w:rPr>
      </w:pPr>
      <w:r>
        <w:rPr>
          <w:i/>
          <w:color w:val="1C283D"/>
          <w:vertAlign w:val="superscript"/>
        </w:rPr>
        <w:t>(1)</w:t>
      </w:r>
      <w:r>
        <w:rPr>
          <w:i/>
          <w:color w:val="1C283D"/>
        </w:rPr>
        <w:t xml:space="preserve"> 25/7/2013 tarihli ve 28718 Mükerrer sayılı Resmî </w:t>
      </w:r>
      <w:proofErr w:type="spellStart"/>
      <w:r>
        <w:rPr>
          <w:i/>
          <w:color w:val="1C283D"/>
        </w:rPr>
        <w:t>Gazete’de</w:t>
      </w:r>
      <w:proofErr w:type="spellEnd"/>
      <w:r>
        <w:rPr>
          <w:i/>
          <w:color w:val="1C283D"/>
        </w:rPr>
        <w:t xml:space="preserve"> yayımlanan düzeltme </w:t>
      </w:r>
      <w:proofErr w:type="gramStart"/>
      <w:r>
        <w:rPr>
          <w:i/>
          <w:color w:val="1C283D"/>
        </w:rPr>
        <w:t>ile,</w:t>
      </w:r>
      <w:proofErr w:type="gramEnd"/>
      <w:r>
        <w:rPr>
          <w:i/>
          <w:color w:val="1C283D"/>
        </w:rPr>
        <w:t xml:space="preserve"> altı çizili ibare metne işlendiği şekilde değiştirilmiştir. </w:t>
      </w:r>
    </w:p>
    <w:p w:rsidR="00FF15AC" w:rsidRDefault="00FF15AC" w:rsidP="00FF15AC">
      <w:pPr>
        <w:jc w:val="center"/>
        <w:rPr>
          <w:color w:val="1C283D"/>
        </w:rPr>
      </w:pPr>
      <w:r>
        <w:rPr>
          <w:color w:val="1C283D"/>
        </w:rPr>
        <w:t> </w:t>
      </w:r>
    </w:p>
    <w:p w:rsidR="00FF15AC" w:rsidRDefault="00FF15AC" w:rsidP="00FF15AC">
      <w:pPr>
        <w:spacing w:line="300" w:lineRule="atLeast"/>
        <w:jc w:val="right"/>
        <w:rPr>
          <w:rFonts w:eastAsia="Times New Roman"/>
          <w:b/>
          <w:bCs/>
          <w:color w:val="808080"/>
        </w:rPr>
      </w:pPr>
      <w:r>
        <w:rPr>
          <w:rFonts w:eastAsia="Times New Roman"/>
          <w:b/>
          <w:bCs/>
          <w:color w:val="808080"/>
        </w:rPr>
        <w:t>Sayfa 1</w:t>
      </w:r>
    </w:p>
    <w:p w:rsidR="00FF15AC" w:rsidRDefault="00FF15AC" w:rsidP="00FF15AC">
      <w:pPr>
        <w:rPr>
          <w:color w:val="1C283D"/>
        </w:rPr>
      </w:pPr>
      <w:r>
        <w:rPr>
          <w:rFonts w:eastAsia="Times New Roman"/>
          <w:b/>
          <w:bCs/>
          <w:color w:val="1C283D"/>
        </w:rPr>
        <w:br w:type="page"/>
      </w:r>
      <w:r>
        <w:rPr>
          <w:b/>
          <w:bCs/>
          <w:color w:val="1C283D"/>
        </w:rPr>
        <w:lastRenderedPageBreak/>
        <w:t> </w:t>
      </w:r>
    </w:p>
    <w:p w:rsidR="00FF15AC" w:rsidRDefault="00FF15AC" w:rsidP="00FF15AC">
      <w:pPr>
        <w:spacing w:after="120" w:line="240" w:lineRule="auto"/>
        <w:ind w:left="283"/>
        <w:jc w:val="center"/>
        <w:rPr>
          <w:color w:val="1C283D"/>
        </w:rPr>
      </w:pPr>
      <w:r>
        <w:rPr>
          <w:b/>
          <w:bCs/>
          <w:color w:val="1C283D"/>
        </w:rPr>
        <w:t>EK-1</w:t>
      </w:r>
    </w:p>
    <w:p w:rsidR="00FF15AC" w:rsidRDefault="00FF15AC" w:rsidP="00FF15AC">
      <w:pPr>
        <w:spacing w:line="240" w:lineRule="auto"/>
        <w:ind w:firstLine="567"/>
        <w:jc w:val="left"/>
        <w:rPr>
          <w:color w:val="1C283D"/>
        </w:rPr>
      </w:pPr>
      <w:r>
        <w:rPr>
          <w:color w:val="1C283D"/>
        </w:rPr>
        <w:t> </w:t>
      </w:r>
    </w:p>
    <w:p w:rsidR="00FF15AC" w:rsidRDefault="00FF15AC" w:rsidP="00FF15AC">
      <w:pPr>
        <w:keepNext/>
        <w:spacing w:line="240" w:lineRule="auto"/>
        <w:jc w:val="center"/>
        <w:rPr>
          <w:color w:val="1C283D"/>
        </w:rPr>
      </w:pPr>
      <w:r>
        <w:rPr>
          <w:b/>
          <w:bCs/>
          <w:color w:val="1C283D"/>
        </w:rPr>
        <w:t>MESLEKİ EĞİTİM ALINACAK İŞLERE AİT ÇİZELGE</w:t>
      </w:r>
    </w:p>
    <w:p w:rsidR="00FF15AC" w:rsidRDefault="00FF15AC" w:rsidP="00FF15AC">
      <w:pPr>
        <w:spacing w:after="120" w:line="240" w:lineRule="auto"/>
        <w:ind w:left="283" w:firstLine="567"/>
        <w:jc w:val="left"/>
        <w:rPr>
          <w:color w:val="1C283D"/>
        </w:rPr>
      </w:pPr>
      <w:r>
        <w:rPr>
          <w:color w:val="1C283D"/>
        </w:rPr>
        <w:t> </w:t>
      </w:r>
    </w:p>
    <w:tbl>
      <w:tblPr>
        <w:tblW w:w="8505" w:type="dxa"/>
        <w:jc w:val="center"/>
        <w:tblCellMar>
          <w:left w:w="0" w:type="dxa"/>
          <w:right w:w="0" w:type="dxa"/>
        </w:tblCellMar>
        <w:tblLook w:val="04A0" w:firstRow="1" w:lastRow="0" w:firstColumn="1" w:lastColumn="0" w:noHBand="0" w:noVBand="1"/>
      </w:tblPr>
      <w:tblGrid>
        <w:gridCol w:w="779"/>
        <w:gridCol w:w="7726"/>
      </w:tblGrid>
      <w:tr w:rsidR="00FF15AC" w:rsidTr="00FF15AC">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ARAMA VE SONDAJ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Petrol, tabii gaz, su, her çeşit maden, maden filizleri ve mineralleri arama ve her çeşit sondaj işleri.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Petrol, tabii gaz, su ve her çeşit maden ve maden filizleri ve mineralleri ile taş, toprak, kum ve benzeri maddelerin çıkarılması ve üretimi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Petrol, tabii gaz, su, her çeşit maden ve maden filizleri mineralleri ile taş, toprak, kum ve benzeri maddelerin çıkartılması ile üretimi işlerinin yapılmasında tamamlayıcı nitelikte olan kırma, yıkama, zenginleştirme, taşıma, depolama ve benzeri işler </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METALURJİ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Metallerin ve metalsilerin filiz ve minerallerden itibaren </w:t>
            </w:r>
            <w:proofErr w:type="spellStart"/>
            <w:r>
              <w:rPr>
                <w:color w:val="1C283D"/>
              </w:rPr>
              <w:t>pirometalurjisel</w:t>
            </w:r>
            <w:proofErr w:type="spellEnd"/>
            <w:r>
              <w:rPr>
                <w:color w:val="1C283D"/>
              </w:rPr>
              <w:t>, kimyasal, elektrolitik usullerle üretimi işleri ve bunlarla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Metallerin ve metalsilerin eritilmesi, saflaştırılması, alaşımlarının üretimi ve bu maksatlarla yapılan her çeşit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Metal ve alaşımlarının, metalsi ve alaşımlarının her çeşit döküm ve haddeleme, </w:t>
            </w:r>
            <w:proofErr w:type="gramStart"/>
            <w:r>
              <w:rPr>
                <w:color w:val="1C283D"/>
              </w:rPr>
              <w:t>presleme</w:t>
            </w:r>
            <w:proofErr w:type="gramEnd"/>
            <w:r>
              <w:rPr>
                <w:color w:val="1C283D"/>
              </w:rPr>
              <w:t xml:space="preserve"> suretiyle sıcak ve soğuk olarak şekillendirilme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Font, çelik ve diğer madenlerin ve alaşımlarının eritilip potalara dökülmek sureti ile çeşitli eşyaların imali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Metal ve alaşımlarına, metalsi ve alaşımlarına uygulanan ısıl işlemleri (Tav, su verme ve benzeri işlemler).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Kükürdün eritme yoluyla üretimi, öğütülmesi ambalajı ve depolanması ve bunlarla ilgili işler.</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TAŞ VE TOPRAK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Taş ocaklarında her çeşit taşın çıkartılması ve işlenmesi işleri (Kırma, kesme, taşıma, öğütme, yontma, cilalama ve benzeri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jc w:val="left"/>
              <w:rPr>
                <w:color w:val="1C283D"/>
              </w:rPr>
            </w:pPr>
            <w:proofErr w:type="gramStart"/>
            <w:r>
              <w:rPr>
                <w:color w:val="1C283D"/>
              </w:rPr>
              <w:t xml:space="preserve">Çimento fabrikalarında ve taş ocaklarında; dinamitleme, konkasör ve yağcılığı, konkasöre vagon devirme ve monitör havai hat yağcılığı ekskavatör işleri ile çimento üretiminde kalker stoklanması, </w:t>
            </w:r>
            <w:proofErr w:type="spellStart"/>
            <w:r>
              <w:rPr>
                <w:color w:val="1C283D"/>
              </w:rPr>
              <w:t>kalsinatör</w:t>
            </w:r>
            <w:proofErr w:type="spellEnd"/>
            <w:r>
              <w:rPr>
                <w:color w:val="1C283D"/>
              </w:rPr>
              <w:t xml:space="preserve">, klinker  </w:t>
            </w:r>
            <w:proofErr w:type="spellStart"/>
            <w:r>
              <w:rPr>
                <w:color w:val="1C283D"/>
              </w:rPr>
              <w:t>elevatörü</w:t>
            </w:r>
            <w:proofErr w:type="spellEnd"/>
            <w:r>
              <w:rPr>
                <w:color w:val="1C283D"/>
              </w:rPr>
              <w:t xml:space="preserve">, ambalaj, gezer vinç, kaynak, santralde ocakçılık ve </w:t>
            </w:r>
            <w:proofErr w:type="spellStart"/>
            <w:r>
              <w:rPr>
                <w:color w:val="1C283D"/>
              </w:rPr>
              <w:t>külcülük</w:t>
            </w:r>
            <w:proofErr w:type="spellEnd"/>
            <w:r>
              <w:rPr>
                <w:color w:val="1C283D"/>
              </w:rPr>
              <w:t>, ocak ve fırın duvarcılığı ve tamirciliği, yükleme ve boşaltma, su kulesi, baca ve boya tamiri, gezer vinç yolları, kanalizasyon ve bakım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Kireç ve alçı taşının yakılması ve bunları öğütme ve eleme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Toprağın pişirilmesi suretiyle imal olunan kiremit, tuğla, ateş tuğlası, boru, pota, künk ve benzeri inşaat ve mimari malzeme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Fayans, porselen ve seramik imaline ait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Cam, şişe, optik ve benzeri malzeme fabrika ve imalathanelerinde üretime ilişkin işler ve bunların işlenmesine ait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13, 14 ve 15 numaralı bentlerde belirtilen işlerden fırın işleri ile silis tozları saçan işler.</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METAL VE METALDEN MAMUL EŞYA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Ağır saç levhaları bağlama, perçinleme ve </w:t>
            </w:r>
            <w:proofErr w:type="gramStart"/>
            <w:r>
              <w:rPr>
                <w:color w:val="1C283D"/>
              </w:rPr>
              <w:t>presleme</w:t>
            </w:r>
            <w:proofErr w:type="gramEnd"/>
            <w:r>
              <w:rPr>
                <w:color w:val="1C283D"/>
              </w:rPr>
              <w:t xml:space="preserve"> işleri ile kalafat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Gemi inşaat ve tamiratında iskele, dikme ve kızak işleri ile vinçler, iş iskeleleri, bumbalar, direkler, demir ve zincirler ve benzeri </w:t>
            </w:r>
            <w:proofErr w:type="spellStart"/>
            <w:r>
              <w:rPr>
                <w:color w:val="1C283D"/>
              </w:rPr>
              <w:t>teçhizatlara</w:t>
            </w:r>
            <w:proofErr w:type="spellEnd"/>
            <w:r>
              <w:rPr>
                <w:color w:val="1C283D"/>
              </w:rPr>
              <w:t xml:space="preserve"> ait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İskeleler, </w:t>
            </w:r>
            <w:proofErr w:type="spellStart"/>
            <w:r>
              <w:rPr>
                <w:color w:val="1C283D"/>
              </w:rPr>
              <w:t>çarpantlar</w:t>
            </w:r>
            <w:proofErr w:type="spellEnd"/>
            <w:r>
              <w:rPr>
                <w:color w:val="1C283D"/>
              </w:rPr>
              <w:t>, köprüler, motorlar,  makinalar, kazanların imali ve bunların montajı ile işletilmesi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lastRenderedPageBreak/>
              <w:t>20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Demir tel ve çubuktan malzeme imalatı işleri (Çivi, zincir, vida vb. gibi).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Demiri ısıtıp döverek şekillendirme veya </w:t>
            </w:r>
            <w:proofErr w:type="gramStart"/>
            <w:r>
              <w:rPr>
                <w:color w:val="1C283D"/>
              </w:rPr>
              <w:t>presleme</w:t>
            </w:r>
            <w:proofErr w:type="gramEnd"/>
            <w:r>
              <w:rPr>
                <w:color w:val="1C283D"/>
              </w:rPr>
              <w:t xml:space="preserve"> suretiyle çeşitli eşya imali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Soğuk demircilik ve her çeşit kaynak işleri (Oksijen, elektrik, </w:t>
            </w:r>
            <w:proofErr w:type="spellStart"/>
            <w:r>
              <w:rPr>
                <w:color w:val="1C283D"/>
              </w:rPr>
              <w:t>punta</w:t>
            </w:r>
            <w:proofErr w:type="spellEnd"/>
            <w:r>
              <w:rPr>
                <w:color w:val="1C283D"/>
              </w:rPr>
              <w:t xml:space="preserve"> ve dikiş kaynağı işleri gibi).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 xml:space="preserve">Altın, gümüş, bakır, pirinç, alüminyum ve benzeri malzemeden eşya imalatı işleri. </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Kurşun kaynak işleri, seri ve devamlı lehim işleri.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10 </w:t>
            </w:r>
            <w:proofErr w:type="spellStart"/>
            <w:r>
              <w:rPr>
                <w:color w:val="1C283D"/>
              </w:rPr>
              <w:t>kg’yi</w:t>
            </w:r>
            <w:proofErr w:type="spellEnd"/>
            <w:r>
              <w:rPr>
                <w:color w:val="1C283D"/>
              </w:rPr>
              <w:t xml:space="preserve"> aşan tornacılık, </w:t>
            </w:r>
            <w:proofErr w:type="spellStart"/>
            <w:r>
              <w:rPr>
                <w:color w:val="1C283D"/>
              </w:rPr>
              <w:t>tesviyecilik</w:t>
            </w:r>
            <w:proofErr w:type="spellEnd"/>
            <w:r>
              <w:rPr>
                <w:color w:val="1C283D"/>
              </w:rPr>
              <w:t xml:space="preserve"> gibi talaşlı imalat ve taşlama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madeni ve fiber optik kablo imali, çelik ve benzeri malzemelerden tel, şerit gibi soğuk haddeleme, imali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Muharrik kuvvetle işleyen tam otomatik soğuk şekillendirme </w:t>
            </w:r>
            <w:proofErr w:type="gramStart"/>
            <w:r>
              <w:rPr>
                <w:color w:val="1C283D"/>
              </w:rPr>
              <w:t>tezgahlarında</w:t>
            </w:r>
            <w:proofErr w:type="gramEnd"/>
            <w:r>
              <w:rPr>
                <w:color w:val="1C283D"/>
              </w:rPr>
              <w:t xml:space="preserve"> yapılan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Metal yüzeylerde yapılan, mekanik ve kimyasal temizlik işleri ile elektroliz yolu ile yapılan koruyucu kaplama (Nikelaj, </w:t>
            </w:r>
            <w:proofErr w:type="spellStart"/>
            <w:r>
              <w:rPr>
                <w:color w:val="1C283D"/>
              </w:rPr>
              <w:t>kromaj</w:t>
            </w:r>
            <w:proofErr w:type="spellEnd"/>
            <w:r>
              <w:rPr>
                <w:color w:val="1C283D"/>
              </w:rPr>
              <w:t xml:space="preserve"> ve kadmiyum kaplama vb.) sıcak daldırma yolu ile yapılan koruyucu kaplama (Kurşun, kalay, çinko vb.) çeşitli kimyasal maddelerle yapılan diğer koruyucu kaplama (fosfatlama, </w:t>
            </w:r>
            <w:proofErr w:type="spellStart"/>
            <w:r>
              <w:rPr>
                <w:color w:val="1C283D"/>
              </w:rPr>
              <w:t>eloksal</w:t>
            </w:r>
            <w:proofErr w:type="spellEnd"/>
            <w:r>
              <w:rPr>
                <w:color w:val="1C283D"/>
              </w:rPr>
              <w:t xml:space="preserve"> vb.) teflon ve  emaye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AĞAÇ VE BUNLARDAN MAMUL EŞYA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29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Muharrik kuvvetle çalışan her türlü bıçaklar ve testereler ile kesici, yontucu, soyucu, delici makinalar ve hızarlarla yapılan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Kurutma işleri, yapıştırma işler, </w:t>
            </w:r>
            <w:proofErr w:type="spellStart"/>
            <w:r>
              <w:rPr>
                <w:color w:val="1C283D"/>
              </w:rPr>
              <w:t>kontraplak</w:t>
            </w:r>
            <w:proofErr w:type="spellEnd"/>
            <w:r>
              <w:rPr>
                <w:color w:val="1C283D"/>
              </w:rPr>
              <w:t xml:space="preserve">, </w:t>
            </w:r>
            <w:proofErr w:type="spellStart"/>
            <w:r>
              <w:rPr>
                <w:color w:val="1C283D"/>
              </w:rPr>
              <w:t>kontrtabla</w:t>
            </w:r>
            <w:proofErr w:type="spellEnd"/>
            <w:r>
              <w:rPr>
                <w:color w:val="1C283D"/>
              </w:rPr>
              <w:t xml:space="preserve">, yonga ağaçtan mamul suni tahta ve </w:t>
            </w:r>
            <w:proofErr w:type="spellStart"/>
            <w:r>
              <w:rPr>
                <w:color w:val="1C283D"/>
              </w:rPr>
              <w:t>pvc</w:t>
            </w:r>
            <w:proofErr w:type="spellEnd"/>
            <w:r>
              <w:rPr>
                <w:color w:val="1C283D"/>
              </w:rPr>
              <w:t xml:space="preserve"> yüzey kaplamalı suni tahta imali işleri ile </w:t>
            </w:r>
            <w:proofErr w:type="spellStart"/>
            <w:r>
              <w:rPr>
                <w:color w:val="1C283D"/>
              </w:rPr>
              <w:t>emprenye</w:t>
            </w:r>
            <w:proofErr w:type="spellEnd"/>
            <w:r>
              <w:rPr>
                <w:color w:val="1C283D"/>
              </w:rPr>
              <w:t xml:space="preserve">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YAPI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Bina, duvar, set, baraj, yol, demiryolu, köprü,  tünel, </w:t>
            </w:r>
            <w:proofErr w:type="gramStart"/>
            <w:r>
              <w:rPr>
                <w:color w:val="1C283D"/>
              </w:rPr>
              <w:t>metro</w:t>
            </w:r>
            <w:proofErr w:type="gramEnd"/>
            <w:r>
              <w:rPr>
                <w:color w:val="1C283D"/>
              </w:rPr>
              <w:t xml:space="preserve">, her türlü raylı sistem, iskele, liman, marina, dalgakıran, balıkçı barınağı, hava alanı, havai hat, çelik konstrüksiyon yapı kanalizasyon, yağmur suyu drenajı ve her türlü drenaj sistemleri, kanal, kanalet, </w:t>
            </w:r>
            <w:proofErr w:type="spellStart"/>
            <w:r>
              <w:rPr>
                <w:color w:val="1C283D"/>
              </w:rPr>
              <w:t>foseptik</w:t>
            </w:r>
            <w:proofErr w:type="spellEnd"/>
            <w:r>
              <w:rPr>
                <w:color w:val="1C283D"/>
              </w:rPr>
              <w:t>, kuyu, havuz, spor tesisleri, her türlü sondaj işleri, her nevi yer üstü ve yer altı inşaat, su üstü ve su altı inşaatları, her türlü temel inşaatı işleri (</w:t>
            </w:r>
            <w:proofErr w:type="spellStart"/>
            <w:r>
              <w:rPr>
                <w:color w:val="1C283D"/>
              </w:rPr>
              <w:t>Ankrajlı</w:t>
            </w:r>
            <w:proofErr w:type="spellEnd"/>
            <w:r>
              <w:rPr>
                <w:color w:val="1C283D"/>
              </w:rPr>
              <w:t xml:space="preserve"> istinat duvarı, </w:t>
            </w:r>
            <w:proofErr w:type="spellStart"/>
            <w:r>
              <w:rPr>
                <w:color w:val="1C283D"/>
              </w:rPr>
              <w:t>fore</w:t>
            </w:r>
            <w:proofErr w:type="spellEnd"/>
            <w:r>
              <w:rPr>
                <w:color w:val="1C283D"/>
              </w:rPr>
              <w:t xml:space="preserve"> kazık yapımı, </w:t>
            </w:r>
            <w:proofErr w:type="spellStart"/>
            <w:r>
              <w:rPr>
                <w:color w:val="1C283D"/>
              </w:rPr>
              <w:t>palplanşlı</w:t>
            </w:r>
            <w:proofErr w:type="spellEnd"/>
            <w:r>
              <w:rPr>
                <w:color w:val="1C283D"/>
              </w:rPr>
              <w:t xml:space="preserve"> çalışmalar vb. ), yıkım işleri, arazi ölçüm, etüt, araştırma, her çeşit onarım ve güçlendirme ve benzeri işler ve bu işler için gerekli araç, malzeme, sabit tesis ve ekipmanın kullanılması işleri.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Her türlü prefabrik yapı elemanı (pabuç, kolon, kiriş, </w:t>
            </w:r>
            <w:proofErr w:type="gramStart"/>
            <w:r>
              <w:rPr>
                <w:color w:val="1C283D"/>
              </w:rPr>
              <w:t>aşık</w:t>
            </w:r>
            <w:proofErr w:type="gramEnd"/>
            <w:r>
              <w:rPr>
                <w:color w:val="1C283D"/>
              </w:rPr>
              <w:t>, mertek gibi) üretimi ve yerinde montajı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Çimento ve betondan eşya ve inşaat malzemesi (Bina, karayolu, demiryolu, köprü, baraj ve benzeri üst yapılarla, her türlü alt yapılar ve tünellerde kullanılan elemanlar) imali ve tatbikatı.</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Beton, asfalt, çimento, alçı ve kireç gibi yapı malzeme ve maddelerinin üretimi, işlenmesi,  bunlardan elde edilen yarı mamul ve mamul ürünlerin hazırlanması ve yerinde uygulanmasına ait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zeminin hafriyatı, yarma ve doldurulma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KİMYA SANAYİ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Klorür asidi, sülfat asidi, nitrat asidi vb. her çeşit tahriş edici ve yakıcı asitler ile sodyum ve potasyum hidroksit, amonyak gibi her türlü alkalilerin üretimi ve bunlarla yapılan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Aldehitler, ketonlar, eterler, karbon sülfür, analin, alkoller, </w:t>
            </w:r>
            <w:proofErr w:type="spellStart"/>
            <w:r>
              <w:rPr>
                <w:color w:val="1C283D"/>
              </w:rPr>
              <w:t>solventler</w:t>
            </w:r>
            <w:proofErr w:type="spellEnd"/>
            <w:r>
              <w:rPr>
                <w:color w:val="1C283D"/>
              </w:rPr>
              <w:t xml:space="preserve">, tinerler, </w:t>
            </w:r>
            <w:proofErr w:type="spellStart"/>
            <w:r>
              <w:rPr>
                <w:color w:val="1C283D"/>
              </w:rPr>
              <w:t>triklor</w:t>
            </w:r>
            <w:proofErr w:type="spellEnd"/>
            <w:r>
              <w:rPr>
                <w:color w:val="1C283D"/>
              </w:rPr>
              <w:t>-etilen ve benzerleri gibi ve parlayıcı maddelerin imali ve bunlarla yapılan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Ham petrol ve katranların </w:t>
            </w:r>
            <w:proofErr w:type="spellStart"/>
            <w:r>
              <w:rPr>
                <w:color w:val="1C283D"/>
              </w:rPr>
              <w:t>distilasyonu</w:t>
            </w:r>
            <w:proofErr w:type="spellEnd"/>
            <w:r>
              <w:rPr>
                <w:color w:val="1C283D"/>
              </w:rPr>
              <w:t xml:space="preserve">, </w:t>
            </w:r>
            <w:proofErr w:type="spellStart"/>
            <w:r>
              <w:rPr>
                <w:color w:val="1C283D"/>
              </w:rPr>
              <w:t>bitum</w:t>
            </w:r>
            <w:proofErr w:type="spellEnd"/>
            <w:r>
              <w:rPr>
                <w:color w:val="1C283D"/>
              </w:rPr>
              <w:t xml:space="preserve">, madeni yağlar ve her türlü akaryakıt ve </w:t>
            </w:r>
            <w:proofErr w:type="spellStart"/>
            <w:r>
              <w:rPr>
                <w:color w:val="1C283D"/>
              </w:rPr>
              <w:t>rafinasyon</w:t>
            </w:r>
            <w:proofErr w:type="spellEnd"/>
            <w:r>
              <w:rPr>
                <w:color w:val="1C283D"/>
              </w:rPr>
              <w:t xml:space="preserve"> işleri.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39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Odun ve kömürlerin </w:t>
            </w:r>
            <w:proofErr w:type="spellStart"/>
            <w:r>
              <w:rPr>
                <w:color w:val="1C283D"/>
              </w:rPr>
              <w:t>gazlaştırılmaları</w:t>
            </w:r>
            <w:proofErr w:type="spellEnd"/>
            <w:r>
              <w:rPr>
                <w:color w:val="1C283D"/>
              </w:rPr>
              <w:t xml:space="preserve">,  koklaştırılmaları ve bunlardan elde edilen  </w:t>
            </w:r>
            <w:proofErr w:type="spellStart"/>
            <w:r>
              <w:rPr>
                <w:color w:val="1C283D"/>
              </w:rPr>
              <w:t>bitum</w:t>
            </w:r>
            <w:proofErr w:type="spellEnd"/>
            <w:r>
              <w:rPr>
                <w:color w:val="1C283D"/>
              </w:rPr>
              <w:t xml:space="preserve">, katran gibi ara ve art ürünlerin </w:t>
            </w:r>
            <w:proofErr w:type="spellStart"/>
            <w:r>
              <w:rPr>
                <w:color w:val="1C283D"/>
              </w:rPr>
              <w:t>distilasyonu</w:t>
            </w:r>
            <w:proofErr w:type="spellEnd"/>
            <w:r>
              <w:rPr>
                <w:color w:val="1C283D"/>
              </w:rPr>
              <w:t xml:space="preserv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lastRenderedPageBreak/>
              <w:t>40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Doğal gaz, Likit petrol gazı, hava gazı, </w:t>
            </w:r>
            <w:proofErr w:type="spellStart"/>
            <w:r>
              <w:rPr>
                <w:color w:val="1C283D"/>
              </w:rPr>
              <w:t>bio</w:t>
            </w:r>
            <w:proofErr w:type="spellEnd"/>
            <w:r>
              <w:rPr>
                <w:color w:val="1C283D"/>
              </w:rPr>
              <w:t xml:space="preserve"> </w:t>
            </w:r>
            <w:proofErr w:type="gramStart"/>
            <w:r>
              <w:rPr>
                <w:color w:val="1C283D"/>
              </w:rPr>
              <w:t>gaz,</w:t>
            </w:r>
            <w:proofErr w:type="gramEnd"/>
            <w:r>
              <w:rPr>
                <w:color w:val="1C283D"/>
              </w:rPr>
              <w:t xml:space="preserve"> ve asetilen gazı gibi her türlü gaz üretimi, stoklanması ve arz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Asfalt ile dam tecrit maddeleri ve yağlamaya özgü, olup petrol rafinerilerinde elde edilemeyen sıvı ve katı yağların imali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Her türlü patlayıcı madde ve mühimmatın imali, depolanması ve nakli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zehirli gazların ve savaş gazlarının üretimi, kullanılması, depolanması ve nakli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Aktif kömürlerin, diğer aktif maddelerin ve çeşitli kimyasal maddelerin </w:t>
            </w:r>
            <w:proofErr w:type="spellStart"/>
            <w:r>
              <w:rPr>
                <w:color w:val="1C283D"/>
              </w:rPr>
              <w:t>emprenyasyon</w:t>
            </w:r>
            <w:proofErr w:type="spellEnd"/>
            <w:r>
              <w:rPr>
                <w:color w:val="1C283D"/>
              </w:rPr>
              <w:t xml:space="preserv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patlayıcı maddenin kullanıldığı işler ile toz ve gaz maskeleri, koruyucu başlık, elbiseler ile diğer koruyucuların kullanılması zorunluluğu bulunan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spellStart"/>
            <w:r>
              <w:rPr>
                <w:color w:val="1C283D"/>
              </w:rPr>
              <w:t>Piroteknik</w:t>
            </w:r>
            <w:proofErr w:type="spellEnd"/>
            <w:r>
              <w:rPr>
                <w:color w:val="1C283D"/>
              </w:rPr>
              <w:t xml:space="preserve"> malzemesi hazırlama ve imali işleri (Aydınlatma ve işaret fişekleri, havai fişekler şenlik maytapları, tabanca mantarı benzerleri).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organik ve anorganik zehirli veya tahriş edici maddelerle boya ve vernik imali ve bunlardan meydana gelen zehirli ve tahriş edici boyaların kullanılması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Kimyasal gübrelerin üretimi ve depolanması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49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Selülozik, sentetik ve her çeşit boya imali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spellStart"/>
            <w:r>
              <w:rPr>
                <w:color w:val="1C283D"/>
              </w:rPr>
              <w:t>Sellüloit</w:t>
            </w:r>
            <w:proofErr w:type="spellEnd"/>
            <w:r>
              <w:rPr>
                <w:color w:val="1C283D"/>
              </w:rPr>
              <w:t xml:space="preserve"> imali ve lak </w:t>
            </w:r>
            <w:proofErr w:type="spellStart"/>
            <w:r>
              <w:rPr>
                <w:color w:val="1C283D"/>
              </w:rPr>
              <w:t>nitrosellülozu</w:t>
            </w:r>
            <w:proofErr w:type="spellEnd"/>
            <w:r>
              <w:rPr>
                <w:color w:val="1C283D"/>
              </w:rPr>
              <w:t xml:space="preserve"> ile yapılan çeşitli kimyasal maddelerin imali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spellStart"/>
            <w:r>
              <w:rPr>
                <w:color w:val="1C283D"/>
              </w:rPr>
              <w:t>Ensektisit</w:t>
            </w:r>
            <w:proofErr w:type="spellEnd"/>
            <w:r>
              <w:rPr>
                <w:color w:val="1C283D"/>
              </w:rPr>
              <w:t xml:space="preserve">, </w:t>
            </w:r>
            <w:proofErr w:type="spellStart"/>
            <w:r>
              <w:rPr>
                <w:color w:val="1C283D"/>
              </w:rPr>
              <w:t>rodentisit</w:t>
            </w:r>
            <w:proofErr w:type="spellEnd"/>
            <w:r>
              <w:rPr>
                <w:color w:val="1C283D"/>
              </w:rPr>
              <w:t xml:space="preserve"> ve tarımsal mücadele ilaçları hazırlanması, üretimi ve depolanması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 xml:space="preserve">Flor, klor, brom, iyot üretimi ve bunların zarar verici türevlerinin imali işleri. </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Organik ve anorganik pigmentlerin imali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İnsan sağlığına zarar verici kimyasal maddelerin üretimi, yükleme, boşaltma ve nakli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Akümülatör imali ve seri olarak akümülatörlerin bakım ve şarj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Uyuşturucu maddelerin imali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Bitkisel ve hayvansal yağların üretimi ve bunlardan yapılan maddelerin imaline ilişkin işler.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Tabakhaneler ile her çeşit deri fabrika ve imalathanelerinde tabaklama, nakil ve depolama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59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Tüylü olarak kullanılacak derileri hazırlama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Ham kürkleri işleme ve boyama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Kauçuk ve lastik sanayiinde, lastik hamurunun hazırlanmasından her çeşit şekillendirilmiş mamul yapımına kadar bütün işler.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Plastik maddelerin şekillendirilmesi ve plastik eşya imali işleri.</w:t>
            </w:r>
            <w:proofErr w:type="gramEnd"/>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İPLİK, DOKUMA VE GİYİM SANAYİ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Çırçır fabrikalarındaki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spellStart"/>
            <w:proofErr w:type="gramStart"/>
            <w:r>
              <w:rPr>
                <w:color w:val="1C283D"/>
              </w:rPr>
              <w:t>Pamuk,keten</w:t>
            </w:r>
            <w:proofErr w:type="gramEnd"/>
            <w:r>
              <w:rPr>
                <w:color w:val="1C283D"/>
              </w:rPr>
              <w:t>,yün</w:t>
            </w:r>
            <w:proofErr w:type="spellEnd"/>
            <w:r>
              <w:rPr>
                <w:color w:val="1C283D"/>
              </w:rPr>
              <w:t xml:space="preserve"> ipek ve benzerleriyle bunların döküntülerinin hallaç haşıl, tarak, presleme ve kolalama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Her türlü ilkel ve mamul maddelerin temizlenmesi, boyanması, gazlanması, ağartılması, basılması ve hazır hale getirilmesi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Suni ipek imalinde hazırlama ve üretme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Linolyum ve diğer sert satıhta zemin döşemeleri, suni deri (Plastik hariç muşamba ve kaplanmış kumaşlar, hasır, lif ve sair keçeler, paspaslar ve her türlü elyaftan vatka ve koltukçuluk malzemesi imali işleri), bu ürünlerin döküntü ve paçavralarının elyaf haline getirilmesi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proofErr w:type="gramStart"/>
            <w:r>
              <w:rPr>
                <w:b/>
                <w:bCs/>
                <w:color w:val="1C283D"/>
              </w:rPr>
              <w:t>KAĞIT</w:t>
            </w:r>
            <w:proofErr w:type="gramEnd"/>
            <w:r>
              <w:rPr>
                <w:b/>
                <w:bCs/>
                <w:color w:val="1C283D"/>
              </w:rPr>
              <w:t xml:space="preserve"> VE SELÜLOZ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Kağıt</w:t>
            </w:r>
            <w:proofErr w:type="gramEnd"/>
            <w:r>
              <w:rPr>
                <w:color w:val="1C283D"/>
              </w:rPr>
              <w:t xml:space="preserve"> hamuru ve odun hamuru üretimi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69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Selüloz üretimi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lastRenderedPageBreak/>
              <w:t>70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Kağıt</w:t>
            </w:r>
            <w:proofErr w:type="gramEnd"/>
            <w:r>
              <w:rPr>
                <w:color w:val="1C283D"/>
              </w:rPr>
              <w:t xml:space="preserve"> ve selüloz üretiminde klor, </w:t>
            </w:r>
            <w:proofErr w:type="spellStart"/>
            <w:r>
              <w:rPr>
                <w:color w:val="1C283D"/>
              </w:rPr>
              <w:t>hipoklorit</w:t>
            </w:r>
            <w:proofErr w:type="spellEnd"/>
            <w:r>
              <w:rPr>
                <w:color w:val="1C283D"/>
              </w:rPr>
              <w:t xml:space="preserve">, kükürt dioksit,  </w:t>
            </w:r>
            <w:proofErr w:type="spellStart"/>
            <w:r>
              <w:rPr>
                <w:color w:val="1C283D"/>
              </w:rPr>
              <w:t>hiposulfit</w:t>
            </w:r>
            <w:proofErr w:type="spellEnd"/>
            <w:r>
              <w:rPr>
                <w:color w:val="1C283D"/>
              </w:rPr>
              <w:t xml:space="preserve"> gibi tahriş edici ve zararlı maddelerin üretimi ile çözeltilerinin hazırlanması, kullanılması ve geri kazanılması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GIDA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Her türlü canlı hayvanın kesilmesi, işlenmesi, ambalajlanması, sakatat tesislerindeki işler.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Deniz ve göl tuzlalarıyla kaya tuzu işletmelerinde yapılan üretim, rafine, ambalajlama, doldurma ve taşıma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TÜTÜN SANAYİİ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jc w:val="center"/>
              <w:rPr>
                <w:color w:val="1C283D"/>
              </w:rPr>
            </w:pPr>
            <w:r>
              <w:rPr>
                <w:color w:val="1C283D"/>
              </w:rPr>
              <w:t>73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İmalathane ve depolardaki aktarma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ENERJİ ÜRETİMİ, NAKLİ VE DAĞITIMI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Buhar, gaz ve sair muharrik kuvvet üretimiyle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Elektriğin üretimi, nakli ve dağıtımı işleri, elektrik bakım ve onarım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Hareket halinde bulunan makine, motor ve aksamı ile transmisyon tertibatının yağlanması, tamiri ve temizlenmesi gibi işler. </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NAKLİYE BENZERİ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Araçsız olarak yirmi beş kilodan yukarı ağırlık taşıma, boşaltma ve yükleme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El arabası gibi araçlarla elli kilodan yukarı ağırlık taşıma, boşaltma ve yükleme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79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Üç ve dört tekerlekli ve pedallı arabalarla altmış kilodan yukarı ağırlık taşıma, boşaltma ve yükleme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En çok %10 rampalı yerlerde vagonetlerle üç yüz kilodan yukarı ağırlık taşıma, boşaltma ve yükleme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Gaz, petrol, su ve benzeri maddelerin her çeşit boru vasıtasıyla taşınması ve bu nakil hatlarında yapılan bakım, onarım, tamirat ve benzeri işler.</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keepNext/>
              <w:ind w:left="132"/>
              <w:rPr>
                <w:color w:val="1C283D"/>
              </w:rPr>
            </w:pPr>
            <w:r>
              <w:rPr>
                <w:b/>
                <w:bCs/>
                <w:color w:val="1C283D"/>
              </w:rPr>
              <w:t>TARIM VE HAYVANCILIK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Denizlerde göllerde ve nehirlerde balık ve diğer hayvanların ve bitkilerin avlanması, toplanması, üretilmesi, (bunlardan elde edilecek ürün ve yan ürünler) ve dalyan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Tarım ilaçları kullanımı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ARDİYE VE ANTREPOCULUK</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Ardiyeler, antrepolar, umumi mağazalar ve iskelelerde yapılan her türlü </w:t>
            </w:r>
            <w:proofErr w:type="spellStart"/>
            <w:r>
              <w:rPr>
                <w:color w:val="1C283D"/>
              </w:rPr>
              <w:t>ambarlama</w:t>
            </w:r>
            <w:proofErr w:type="spellEnd"/>
            <w:r>
              <w:rPr>
                <w:color w:val="1C283D"/>
              </w:rPr>
              <w:t>, depolama, yükleme ve boşaltma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HABERLEŞME</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Posta, telefon, telgraf, telsiz, radyo, televizyon gibi iletişim araçları için yapılan her türlü yapım, bakım, onarım ve alt yapı işleri.</w:t>
            </w:r>
          </w:p>
        </w:tc>
      </w:tr>
      <w:tr w:rsidR="00FF15AC" w:rsidTr="00FF15AC">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15AC" w:rsidRDefault="00FF15AC">
            <w:pPr>
              <w:ind w:left="132"/>
              <w:rPr>
                <w:color w:val="1C283D"/>
              </w:rPr>
            </w:pPr>
            <w:r>
              <w:rPr>
                <w:b/>
                <w:bCs/>
                <w:color w:val="1C283D"/>
              </w:rPr>
              <w:t>ÇEŞİTLİ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Asbest tozları ile yapılan her çeşit imalat ile (Dam tecrit malzemesi, çimento ve asbest esaslı borular, </w:t>
            </w:r>
            <w:proofErr w:type="spellStart"/>
            <w:r>
              <w:rPr>
                <w:color w:val="1C283D"/>
              </w:rPr>
              <w:t>kauçuklu</w:t>
            </w:r>
            <w:proofErr w:type="spellEnd"/>
            <w:r>
              <w:rPr>
                <w:color w:val="1C283D"/>
              </w:rPr>
              <w:t xml:space="preserve"> ve </w:t>
            </w:r>
            <w:proofErr w:type="spellStart"/>
            <w:r>
              <w:rPr>
                <w:color w:val="1C283D"/>
              </w:rPr>
              <w:t>plastikli</w:t>
            </w:r>
            <w:proofErr w:type="spellEnd"/>
            <w:r>
              <w:rPr>
                <w:color w:val="1C283D"/>
              </w:rPr>
              <w:t xml:space="preserve"> yer döşemeleri imali, çeşitli sanayi ürünleri, kişisel koruyucular gibi) asbest hamuru hazırlama ve şekillendirme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Sünger avcılığı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Süngerleri temizleme, yıkama, beyazlatma ve boyama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89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İtfaiye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Ocakçılık, ateşçilik işleri ile ocak ve baca temizleme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Kanalizasyon ve </w:t>
            </w:r>
            <w:proofErr w:type="spellStart"/>
            <w:r>
              <w:rPr>
                <w:color w:val="1C283D"/>
              </w:rPr>
              <w:t>foseptik</w:t>
            </w:r>
            <w:proofErr w:type="spellEnd"/>
            <w:r>
              <w:rPr>
                <w:color w:val="1C283D"/>
              </w:rPr>
              <w:t xml:space="preserve"> işleri. </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çöp ve atık maddeler (toplanması, taşınması, depolanması,  işlenmesi, yok edilmesi vb.) ile ilgili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Bataklık kurutma, su altı ve toprak altı işleri ile suya girilerek yapılan her türlü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lastRenderedPageBreak/>
              <w:t>94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 xml:space="preserve">Radyoloji işleri ile radyum ve radyo aktif maddelerle ve radyasyon yayan her türlü cihazla (Çeşitli röntgen, manyetik </w:t>
            </w:r>
            <w:proofErr w:type="gramStart"/>
            <w:r>
              <w:rPr>
                <w:color w:val="1C283D"/>
              </w:rPr>
              <w:t>rezonans</w:t>
            </w:r>
            <w:proofErr w:type="gramEnd"/>
            <w:r>
              <w:rPr>
                <w:color w:val="1C283D"/>
              </w:rPr>
              <w:t xml:space="preserve"> ve benzeri elektronik cihazlar) çalışılan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214"/>
              <w:rPr>
                <w:color w:val="1C283D"/>
              </w:rPr>
            </w:pPr>
            <w:r>
              <w:rPr>
                <w:color w:val="1C283D"/>
              </w:rPr>
              <w:t>Vahşi veya zehirli hayvan bulunduran bahçelerdeki ve hayvan terbiyesi yapılan yerlerdeki her türlü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Her türlü mürekkep imali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Hayvan tahniti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Kemik, boynuz, tırnak ve hayvan kanı ile ilgili üretim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99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Metalden matbaa harfi imali ve klişe imali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100</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Deri sanayiinde mamul derilere yüz ve fantezi fason yapma ve derileri perdahlama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101</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Makinesiz deniz nakil araçlarında (Mavna, şat ve benzerleri) yapılan bütün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102</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Yüzer vinç ve taraklarda yapılan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103</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Hava alanlarındaki uçuşa hazırlık işleri ile yer hizmetleri ve bakım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104</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Uçaklarda yapılan bütün işler ve uçaklarla yapılan ilaçlama ve yangın söndürme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105</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Kara, demiryolu, deniz ve göl taşıt araçları için bakım, ikmal, onarım ve park yerlerinde yapılan işler.</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106</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proofErr w:type="gramStart"/>
            <w:r>
              <w:rPr>
                <w:color w:val="1C283D"/>
              </w:rPr>
              <w:t xml:space="preserve">Her türlü </w:t>
            </w:r>
            <w:proofErr w:type="spellStart"/>
            <w:r>
              <w:rPr>
                <w:color w:val="1C283D"/>
              </w:rPr>
              <w:t>siloculuk</w:t>
            </w:r>
            <w:proofErr w:type="spellEnd"/>
            <w:r>
              <w:rPr>
                <w:color w:val="1C283D"/>
              </w:rPr>
              <w:t xml:space="preserve"> işleri.</w:t>
            </w:r>
            <w:proofErr w:type="gramEnd"/>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107</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Matbaacılık işleri (Her türlü basım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108</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132"/>
              <w:rPr>
                <w:color w:val="1C283D"/>
              </w:rPr>
            </w:pPr>
            <w:r>
              <w:rPr>
                <w:color w:val="1C283D"/>
              </w:rPr>
              <w:t>Her türlü katı ve sıvı ara ürün ve nihai ürünlerin ambalajlanması, paketlenmesi ve dolumu işleri.</w:t>
            </w:r>
          </w:p>
        </w:tc>
      </w:tr>
      <w:tr w:rsidR="00FF15AC" w:rsidTr="00FF15AC">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F15AC" w:rsidRDefault="00FF15AC">
            <w:pPr>
              <w:jc w:val="center"/>
              <w:rPr>
                <w:color w:val="1C283D"/>
              </w:rPr>
            </w:pPr>
            <w:r>
              <w:rPr>
                <w:color w:val="1C283D"/>
              </w:rPr>
              <w:t>109</w:t>
            </w:r>
            <w:r>
              <w:rPr>
                <w:rFonts w:ascii="Times New Roman" w:hAnsi="Times New Roman"/>
                <w:color w:val="1C283D"/>
                <w:sz w:val="14"/>
                <w:szCs w:val="14"/>
              </w:rPr>
              <w:t xml:space="preserve"> </w:t>
            </w:r>
            <w:r>
              <w:rPr>
                <w:color w:val="1C283D"/>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F15AC" w:rsidRDefault="00FF15AC">
            <w:pPr>
              <w:ind w:left="72"/>
              <w:rPr>
                <w:color w:val="1C283D"/>
              </w:rPr>
            </w:pPr>
            <w:r>
              <w:rPr>
                <w:color w:val="1C283D"/>
              </w:rPr>
              <w:t> </w:t>
            </w:r>
            <w:proofErr w:type="gramStart"/>
            <w:r>
              <w:rPr>
                <w:color w:val="1C283D"/>
              </w:rPr>
              <w:t>Deri, suni deri, plastik, ağaç ve diğer malzemelerden mamul her türlü ayakkabı,         terlik ve benzerleri imalat işleri.</w:t>
            </w:r>
            <w:proofErr w:type="gramEnd"/>
          </w:p>
        </w:tc>
      </w:tr>
    </w:tbl>
    <w:p w:rsidR="00FF15AC" w:rsidRDefault="00FF15AC" w:rsidP="00FF15AC">
      <w:pPr>
        <w:spacing w:after="120" w:line="240" w:lineRule="auto"/>
        <w:ind w:left="283" w:firstLine="567"/>
        <w:jc w:val="left"/>
        <w:rPr>
          <w:color w:val="1C283D"/>
        </w:rPr>
      </w:pPr>
      <w:r>
        <w:rPr>
          <w:color w:val="1C283D"/>
        </w:rPr>
        <w:t> </w:t>
      </w:r>
    </w:p>
    <w:p w:rsidR="002C3C3A" w:rsidRDefault="00FF15AC" w:rsidP="00FF15AC">
      <w:r>
        <w:rPr>
          <w:color w:val="1C283D"/>
        </w:rPr>
        <w:t> </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AC"/>
    <w:rsid w:val="00880D51"/>
    <w:rsid w:val="00A22235"/>
    <w:rsid w:val="00FF1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1D3A3-0E09-4908-A312-E9B482A1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5AC"/>
    <w:pPr>
      <w:spacing w:after="0" w:line="240" w:lineRule="atLeast"/>
      <w:jc w:val="both"/>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15556">
      <w:bodyDiv w:val="1"/>
      <w:marLeft w:val="0"/>
      <w:marRight w:val="0"/>
      <w:marTop w:val="0"/>
      <w:marBottom w:val="0"/>
      <w:divBdr>
        <w:top w:val="none" w:sz="0" w:space="0" w:color="auto"/>
        <w:left w:val="none" w:sz="0" w:space="0" w:color="auto"/>
        <w:bottom w:val="none" w:sz="0" w:space="0" w:color="auto"/>
        <w:right w:val="none" w:sz="0" w:space="0" w:color="auto"/>
      </w:divBdr>
      <w:divsChild>
        <w:div w:id="918952869">
          <w:marLeft w:val="0"/>
          <w:marRight w:val="0"/>
          <w:marTop w:val="100"/>
          <w:marBottom w:val="100"/>
          <w:divBdr>
            <w:top w:val="none" w:sz="0" w:space="0" w:color="auto"/>
            <w:left w:val="none" w:sz="0" w:space="0" w:color="auto"/>
            <w:bottom w:val="none" w:sz="0" w:space="0" w:color="auto"/>
            <w:right w:val="none" w:sz="0" w:space="0" w:color="auto"/>
          </w:divBdr>
          <w:divsChild>
            <w:div w:id="890002176">
              <w:marLeft w:val="0"/>
              <w:marRight w:val="0"/>
              <w:marTop w:val="0"/>
              <w:marBottom w:val="0"/>
              <w:divBdr>
                <w:top w:val="none" w:sz="0" w:space="0" w:color="auto"/>
                <w:left w:val="none" w:sz="0" w:space="0" w:color="auto"/>
                <w:bottom w:val="none" w:sz="0" w:space="0" w:color="auto"/>
                <w:right w:val="none" w:sz="0" w:space="0" w:color="auto"/>
              </w:divBdr>
              <w:divsChild>
                <w:div w:id="1040516942">
                  <w:marLeft w:val="0"/>
                  <w:marRight w:val="0"/>
                  <w:marTop w:val="0"/>
                  <w:marBottom w:val="0"/>
                  <w:divBdr>
                    <w:top w:val="none" w:sz="0" w:space="0" w:color="auto"/>
                    <w:left w:val="none" w:sz="0" w:space="0" w:color="auto"/>
                    <w:bottom w:val="none" w:sz="0" w:space="0" w:color="auto"/>
                    <w:right w:val="none" w:sz="0" w:space="0" w:color="auto"/>
                  </w:divBdr>
                  <w:divsChild>
                    <w:div w:id="1950042482">
                      <w:marLeft w:val="0"/>
                      <w:marRight w:val="0"/>
                      <w:marTop w:val="0"/>
                      <w:marBottom w:val="0"/>
                      <w:divBdr>
                        <w:top w:val="none" w:sz="0" w:space="0" w:color="auto"/>
                        <w:left w:val="none" w:sz="0" w:space="0" w:color="auto"/>
                        <w:bottom w:val="none" w:sz="0" w:space="0" w:color="auto"/>
                        <w:right w:val="none" w:sz="0" w:space="0" w:color="auto"/>
                      </w:divBdr>
                      <w:divsChild>
                        <w:div w:id="280496649">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2868</Words>
  <Characters>16354</Characters>
  <Application>Microsoft Office Word</Application>
  <DocSecurity>0</DocSecurity>
  <Lines>136</Lines>
  <Paragraphs>38</Paragraphs>
  <ScaleCrop>false</ScaleCrop>
  <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2017-01-13T10:37:00Z</dcterms:created>
  <dcterms:modified xsi:type="dcterms:W3CDTF">2017-01-13T10:38:00Z</dcterms:modified>
</cp:coreProperties>
</file>